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color w:val="000000"/>
          <w:spacing w:val="-10"/>
          <w:sz w:val="44"/>
          <w:szCs w:val="44"/>
        </w:rPr>
      </w:pPr>
      <w:r>
        <w:rPr>
          <w:rFonts w:hint="eastAsia" w:ascii="宋体" w:hAnsi="宋体"/>
          <w:b/>
          <w:color w:val="000000"/>
          <w:spacing w:val="-10"/>
          <w:sz w:val="44"/>
          <w:szCs w:val="44"/>
        </w:rPr>
        <w:t>2017年广东省青少年机器人竞赛骨干教练员培训班</w:t>
      </w:r>
      <w:r>
        <w:rPr>
          <w:rFonts w:hint="eastAsia" w:ascii="宋体" w:hAnsi="宋体"/>
          <w:b/>
          <w:color w:val="000000"/>
          <w:sz w:val="44"/>
          <w:szCs w:val="44"/>
        </w:rPr>
        <w:t>日程安排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</w:p>
    <w:tbl>
      <w:tblPr>
        <w:tblStyle w:val="3"/>
        <w:tblW w:w="8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730"/>
        <w:gridCol w:w="3252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内容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11月30日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（星期四）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14:00～17:00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自行前往河源滨江金利大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酒店</w:t>
            </w:r>
            <w:r>
              <w:rPr>
                <w:rFonts w:hint="eastAsia" w:ascii="宋体" w:hAnsi="宋体"/>
                <w:color w:val="000000"/>
                <w:sz w:val="24"/>
              </w:rPr>
              <w:t>报到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20:00～21:00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各竞赛项目组长会议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12月1日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（星期五）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9:00～12:00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开班仪式，各竞赛项目规则学习研讨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16:00～18:00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科技游戏体验活动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20:00～21:00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裁判长会议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12月2日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（星期六）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9:00～12:00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参观河源科普基地活动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13:00～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午餐后疏散，自行返回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15E8E"/>
    <w:rsid w:val="4D915E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2017-11-06T08:02:00Z</dcterms:created>
  <dc:creator>黄旭升</dc:creator>
  <cp:lastModifiedBy>黄旭升</cp:lastModifiedBy>
  <dcterms:modified xsi:type="dcterms:W3CDTF">2017-11-06T08:02:41Z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